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64" w:rsidRPr="00B04D64" w:rsidRDefault="00960C43" w:rsidP="00B04D64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32"/>
        </w:rPr>
      </w:pPr>
      <w:bookmarkStart w:id="0" w:name="_GoBack"/>
      <w:bookmarkEnd w:id="0"/>
      <w:r w:rsidRPr="00B04D64">
        <w:rPr>
          <w:rFonts w:ascii="Times New Roman" w:hAnsi="Times New Roman"/>
          <w:b/>
          <w:color w:val="000000"/>
          <w:szCs w:val="32"/>
        </w:rPr>
        <w:t xml:space="preserve">5E Template- Science </w:t>
      </w:r>
    </w:p>
    <w:tbl>
      <w:tblPr>
        <w:tblW w:w="9540" w:type="dxa"/>
        <w:tblInd w:w="108" w:type="dxa"/>
        <w:tblLook w:val="00BF" w:firstRow="1" w:lastRow="0" w:firstColumn="1" w:lastColumn="0" w:noHBand="0" w:noVBand="0"/>
      </w:tblPr>
      <w:tblGrid>
        <w:gridCol w:w="2844"/>
        <w:gridCol w:w="3456"/>
        <w:gridCol w:w="3240"/>
      </w:tblGrid>
      <w:tr w:rsidR="00B04D64" w:rsidRPr="00B04D64">
        <w:trPr>
          <w:trHeight w:val="409"/>
        </w:trPr>
        <w:tc>
          <w:tcPr>
            <w:tcW w:w="6300" w:type="dxa"/>
            <w:gridSpan w:val="2"/>
          </w:tcPr>
          <w:p w:rsidR="00B04D64" w:rsidRPr="00B04D64" w:rsidRDefault="00960C43" w:rsidP="00B04D64">
            <w:pPr>
              <w:spacing w:line="360" w:lineRule="auto"/>
              <w:rPr>
                <w:rFonts w:ascii="Arial" w:hAnsi="Arial"/>
                <w:b/>
              </w:rPr>
            </w:pPr>
            <w:r w:rsidRPr="00B04D64">
              <w:rPr>
                <w:b/>
              </w:rPr>
              <w:t>Name: Jessica James</w:t>
            </w:r>
          </w:p>
        </w:tc>
        <w:tc>
          <w:tcPr>
            <w:tcW w:w="3240" w:type="dxa"/>
          </w:tcPr>
          <w:p w:rsidR="00B04D64" w:rsidRPr="00B04D64" w:rsidRDefault="00960C43" w:rsidP="00B04D64">
            <w:pPr>
              <w:spacing w:line="360" w:lineRule="auto"/>
              <w:rPr>
                <w:rFonts w:ascii="Arial" w:hAnsi="Arial"/>
                <w:b/>
              </w:rPr>
            </w:pPr>
            <w:r w:rsidRPr="00B04D64">
              <w:rPr>
                <w:b/>
              </w:rPr>
              <w:t>Date: 7/2011</w:t>
            </w:r>
          </w:p>
        </w:tc>
      </w:tr>
      <w:tr w:rsidR="00B04D64" w:rsidRPr="00B04D64">
        <w:trPr>
          <w:trHeight w:val="375"/>
        </w:trPr>
        <w:tc>
          <w:tcPr>
            <w:tcW w:w="2844" w:type="dxa"/>
          </w:tcPr>
          <w:p w:rsidR="00B04D64" w:rsidRPr="00B04D64" w:rsidRDefault="00960C43" w:rsidP="00B04D64">
            <w:pPr>
              <w:spacing w:line="360" w:lineRule="auto"/>
              <w:rPr>
                <w:rFonts w:ascii="Arial" w:hAnsi="Arial"/>
                <w:b/>
              </w:rPr>
            </w:pPr>
            <w:r w:rsidRPr="00B04D64">
              <w:rPr>
                <w:b/>
              </w:rPr>
              <w:t>Content Area: Science</w:t>
            </w:r>
          </w:p>
        </w:tc>
        <w:tc>
          <w:tcPr>
            <w:tcW w:w="3456" w:type="dxa"/>
          </w:tcPr>
          <w:p w:rsidR="00B04D64" w:rsidRPr="00B04D64" w:rsidRDefault="00960C43" w:rsidP="00B04D64">
            <w:pPr>
              <w:spacing w:line="360" w:lineRule="auto"/>
              <w:rPr>
                <w:rFonts w:ascii="Arial" w:hAnsi="Arial"/>
                <w:b/>
              </w:rPr>
            </w:pPr>
            <w:r w:rsidRPr="00B04D64">
              <w:rPr>
                <w:b/>
              </w:rPr>
              <w:t>Grade Level(s): 6</w:t>
            </w:r>
          </w:p>
        </w:tc>
        <w:tc>
          <w:tcPr>
            <w:tcW w:w="3240" w:type="dxa"/>
          </w:tcPr>
          <w:p w:rsidR="00B04D64" w:rsidRPr="00B04D64" w:rsidRDefault="00960C43" w:rsidP="00B04D64">
            <w:pPr>
              <w:spacing w:line="360" w:lineRule="auto"/>
              <w:rPr>
                <w:rFonts w:ascii="Arial" w:hAnsi="Arial"/>
                <w:b/>
              </w:rPr>
            </w:pPr>
            <w:r w:rsidRPr="00B04D64">
              <w:rPr>
                <w:b/>
              </w:rPr>
              <w:t>Topic(s):  Watershed Systems</w:t>
            </w:r>
          </w:p>
        </w:tc>
      </w:tr>
    </w:tbl>
    <w:p w:rsidR="00B04D64" w:rsidRPr="00B04D64" w:rsidRDefault="00960C43" w:rsidP="00B04D64">
      <w:pPr>
        <w:pStyle w:val="Default"/>
        <w:spacing w:line="360" w:lineRule="auto"/>
        <w:rPr>
          <w:rFonts w:ascii="Times New Roman" w:hAnsi="Times New Roman"/>
        </w:rPr>
      </w:pPr>
    </w:p>
    <w:p w:rsidR="00B04D64" w:rsidRPr="00B04D64" w:rsidRDefault="00960C43" w:rsidP="00B04D64">
      <w:pPr>
        <w:pStyle w:val="Default"/>
        <w:spacing w:line="360" w:lineRule="auto"/>
        <w:rPr>
          <w:rFonts w:ascii="Times New Roman" w:hAnsi="Times New Roman"/>
          <w:b/>
        </w:rPr>
      </w:pPr>
      <w:r w:rsidRPr="00B04D64">
        <w:rPr>
          <w:rFonts w:ascii="Times New Roman" w:hAnsi="Times New Roman"/>
          <w:b/>
        </w:rPr>
        <w:t>Standards (SOL)</w:t>
      </w:r>
    </w:p>
    <w:p w:rsidR="00B04D64" w:rsidRPr="00B04D64" w:rsidRDefault="00960C43" w:rsidP="00B04D64">
      <w:pPr>
        <w:pStyle w:val="Default"/>
        <w:spacing w:line="360" w:lineRule="auto"/>
        <w:rPr>
          <w:rFonts w:ascii="Times New Roman" w:hAnsi="Times New Roman"/>
          <w:szCs w:val="20"/>
        </w:rPr>
      </w:pPr>
    </w:p>
    <w:p w:rsidR="00B04D64" w:rsidRPr="00B04D64" w:rsidRDefault="00960C43" w:rsidP="00B04D6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B04D64">
        <w:rPr>
          <w:rFonts w:cs="TimesNewRoman"/>
          <w:szCs w:val="22"/>
          <w:lang w:bidi="en-US"/>
        </w:rPr>
        <w:t>6.7 The student will investigate and understand the natural processes and human interactions thataffect watershe</w:t>
      </w:r>
      <w:r w:rsidRPr="00B04D64">
        <w:rPr>
          <w:rFonts w:cs="TimesNewRoman"/>
          <w:szCs w:val="22"/>
          <w:lang w:bidi="en-US"/>
        </w:rPr>
        <w:t>d systems. Key concepts include</w:t>
      </w:r>
    </w:p>
    <w:p w:rsidR="00B04D64" w:rsidRPr="00B04D64" w:rsidRDefault="00960C43" w:rsidP="00B04D6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B04D64">
        <w:rPr>
          <w:rFonts w:cs="TimesNewRoman"/>
          <w:szCs w:val="22"/>
          <w:lang w:bidi="en-US"/>
        </w:rPr>
        <w:t xml:space="preserve">a) </w:t>
      </w:r>
      <w:proofErr w:type="gramStart"/>
      <w:r w:rsidRPr="00B04D64">
        <w:rPr>
          <w:rFonts w:cs="TimesNewRoman"/>
          <w:szCs w:val="22"/>
          <w:lang w:bidi="en-US"/>
        </w:rPr>
        <w:t>the</w:t>
      </w:r>
      <w:proofErr w:type="gramEnd"/>
      <w:r w:rsidRPr="00B04D64">
        <w:rPr>
          <w:rFonts w:cs="TimesNewRoman"/>
          <w:szCs w:val="22"/>
          <w:lang w:bidi="en-US"/>
        </w:rPr>
        <w:t xml:space="preserve"> health of ecosystems and the abiotic factors of a watershed;</w:t>
      </w:r>
    </w:p>
    <w:p w:rsidR="00B04D64" w:rsidRPr="00B04D64" w:rsidRDefault="00960C43" w:rsidP="00B04D6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B04D64">
        <w:rPr>
          <w:rFonts w:cs="TimesNewRoman"/>
          <w:szCs w:val="22"/>
          <w:lang w:bidi="en-US"/>
        </w:rPr>
        <w:t xml:space="preserve">b) </w:t>
      </w:r>
      <w:proofErr w:type="gramStart"/>
      <w:r w:rsidRPr="00B04D64">
        <w:rPr>
          <w:rFonts w:cs="TimesNewRoman"/>
          <w:szCs w:val="22"/>
          <w:lang w:bidi="en-US"/>
        </w:rPr>
        <w:t>the</w:t>
      </w:r>
      <w:proofErr w:type="gramEnd"/>
      <w:r w:rsidRPr="00B04D64">
        <w:rPr>
          <w:rFonts w:cs="TimesNewRoman"/>
          <w:szCs w:val="22"/>
          <w:lang w:bidi="en-US"/>
        </w:rPr>
        <w:t xml:space="preserve"> location and structure of Virginia’s regional watershed systems;</w:t>
      </w:r>
    </w:p>
    <w:p w:rsidR="00B04D64" w:rsidRPr="00B04D64" w:rsidRDefault="00960C43" w:rsidP="00B04D6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proofErr w:type="gramStart"/>
      <w:r w:rsidRPr="00B04D64">
        <w:rPr>
          <w:rFonts w:cs="TimesNewRoman"/>
          <w:szCs w:val="22"/>
          <w:lang w:bidi="en-US"/>
        </w:rPr>
        <w:t>c</w:t>
      </w:r>
      <w:proofErr w:type="gramEnd"/>
      <w:r w:rsidRPr="00B04D64">
        <w:rPr>
          <w:rFonts w:cs="TimesNewRoman"/>
          <w:szCs w:val="22"/>
          <w:lang w:bidi="en-US"/>
        </w:rPr>
        <w:t>) divides, tributaries, river systems, and river and stream processes;</w:t>
      </w:r>
    </w:p>
    <w:p w:rsidR="00B04D64" w:rsidRPr="00B04D64" w:rsidRDefault="00960C43" w:rsidP="00B04D64">
      <w:pPr>
        <w:widowControl w:val="0"/>
        <w:autoSpaceDE w:val="0"/>
        <w:autoSpaceDN w:val="0"/>
        <w:adjustRightInd w:val="0"/>
        <w:rPr>
          <w:rFonts w:cs="TimesNewRoman"/>
          <w:szCs w:val="22"/>
          <w:lang w:bidi="en-US"/>
        </w:rPr>
      </w:pPr>
      <w:r w:rsidRPr="00B04D64">
        <w:rPr>
          <w:rFonts w:cs="TimesNewRoman"/>
          <w:szCs w:val="22"/>
          <w:lang w:bidi="en-US"/>
        </w:rPr>
        <w:t xml:space="preserve">f) </w:t>
      </w:r>
      <w:proofErr w:type="gramStart"/>
      <w:r w:rsidRPr="00B04D64">
        <w:rPr>
          <w:rFonts w:cs="TimesNewRoman"/>
          <w:szCs w:val="22"/>
          <w:lang w:bidi="en-US"/>
        </w:rPr>
        <w:t>major</w:t>
      </w:r>
      <w:proofErr w:type="gramEnd"/>
      <w:r w:rsidRPr="00B04D64">
        <w:rPr>
          <w:rFonts w:cs="TimesNewRoman"/>
          <w:szCs w:val="22"/>
          <w:lang w:bidi="en-US"/>
        </w:rPr>
        <w:t xml:space="preserve"> con</w:t>
      </w:r>
      <w:r w:rsidRPr="00B04D64">
        <w:rPr>
          <w:rFonts w:cs="TimesNewRoman"/>
          <w:szCs w:val="22"/>
          <w:lang w:bidi="en-US"/>
        </w:rPr>
        <w:t>servation, health, and safety issues associated with watersheds; and</w:t>
      </w:r>
    </w:p>
    <w:p w:rsidR="00B04D64" w:rsidRPr="00B04D64" w:rsidRDefault="00960C43" w:rsidP="00B04D64">
      <w:pPr>
        <w:pStyle w:val="Default"/>
        <w:spacing w:line="360" w:lineRule="auto"/>
        <w:rPr>
          <w:rFonts w:ascii="Times New Roman" w:hAnsi="Times New Roman"/>
          <w:szCs w:val="20"/>
        </w:rPr>
      </w:pPr>
      <w:r w:rsidRPr="00B04D64">
        <w:rPr>
          <w:rFonts w:ascii="Times New Roman" w:hAnsi="Times New Roman" w:cs="TimesNewRoman"/>
          <w:color w:val="auto"/>
          <w:szCs w:val="22"/>
          <w:lang w:bidi="en-US"/>
        </w:rPr>
        <w:t xml:space="preserve">g) </w:t>
      </w:r>
      <w:proofErr w:type="gramStart"/>
      <w:r w:rsidRPr="00B04D64">
        <w:rPr>
          <w:rFonts w:ascii="Times New Roman" w:hAnsi="Times New Roman" w:cs="TimesNewRoman"/>
          <w:color w:val="auto"/>
          <w:szCs w:val="22"/>
          <w:lang w:bidi="en-US"/>
        </w:rPr>
        <w:t>water</w:t>
      </w:r>
      <w:proofErr w:type="gramEnd"/>
      <w:r w:rsidRPr="00B04D64">
        <w:rPr>
          <w:rFonts w:ascii="Times New Roman" w:hAnsi="Times New Roman" w:cs="TimesNewRoman"/>
          <w:color w:val="auto"/>
          <w:szCs w:val="22"/>
          <w:lang w:bidi="en-US"/>
        </w:rPr>
        <w:t xml:space="preserve"> monitoring and analysis using field equipment including hand-held technology.</w:t>
      </w:r>
      <w:r w:rsidRPr="00B04D64">
        <w:rPr>
          <w:rFonts w:ascii="Times New Roman" w:hAnsi="Times New Roman"/>
          <w:szCs w:val="20"/>
        </w:rPr>
        <w:t xml:space="preserve"> </w:t>
      </w:r>
    </w:p>
    <w:p w:rsidR="00B04D64" w:rsidRPr="00B04D64" w:rsidRDefault="00960C43" w:rsidP="00B04D64">
      <w:pPr>
        <w:pStyle w:val="Default"/>
        <w:spacing w:line="360" w:lineRule="auto"/>
        <w:rPr>
          <w:rFonts w:ascii="Times New Roman" w:hAnsi="Times New Roman"/>
          <w:i/>
        </w:rPr>
      </w:pPr>
    </w:p>
    <w:p w:rsidR="00B04D64" w:rsidRPr="00B04D64" w:rsidRDefault="00960C43" w:rsidP="00B04D64">
      <w:pPr>
        <w:pStyle w:val="CM6"/>
        <w:spacing w:line="360" w:lineRule="auto"/>
        <w:rPr>
          <w:rFonts w:ascii="Times New Roman" w:hAnsi="Times New Roman"/>
          <w:b/>
          <w:szCs w:val="20"/>
        </w:rPr>
      </w:pPr>
      <w:r w:rsidRPr="00B04D64">
        <w:rPr>
          <w:rFonts w:ascii="Times New Roman" w:hAnsi="Times New Roman"/>
          <w:b/>
          <w:szCs w:val="20"/>
        </w:rPr>
        <w:t>Objectives (UKD’s)</w:t>
      </w:r>
    </w:p>
    <w:p w:rsidR="00B04D64" w:rsidRPr="00B04D64" w:rsidRDefault="00960C43" w:rsidP="00B04D64">
      <w:pPr>
        <w:pStyle w:val="Default"/>
        <w:spacing w:line="360" w:lineRule="auto"/>
        <w:rPr>
          <w:rFonts w:ascii="Times New Roman" w:hAnsi="Times New Roman"/>
        </w:rPr>
      </w:pPr>
      <w:r w:rsidRPr="00B04D64">
        <w:rPr>
          <w:rFonts w:ascii="Times New Roman" w:hAnsi="Times New Roman"/>
        </w:rPr>
        <w:t>I can investigate how the local community can affect the greater Chesapeake Bay</w:t>
      </w:r>
      <w:r w:rsidRPr="00B04D64">
        <w:rPr>
          <w:rFonts w:ascii="Times New Roman" w:hAnsi="Times New Roman"/>
        </w:rPr>
        <w:t xml:space="preserve"> watershed.</w:t>
      </w:r>
    </w:p>
    <w:p w:rsidR="00B04D64" w:rsidRPr="00B04D64" w:rsidRDefault="00960C43" w:rsidP="00B04D64">
      <w:pPr>
        <w:pStyle w:val="CM4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B04D64">
        <w:rPr>
          <w:rFonts w:ascii="Times New Roman" w:hAnsi="Times New Roman"/>
          <w:b/>
          <w:color w:val="000000"/>
          <w:szCs w:val="22"/>
        </w:rPr>
        <w:t xml:space="preserve">Materials &amp; Resources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B04D64" w:rsidRPr="00B04D64">
        <w:tc>
          <w:tcPr>
            <w:tcW w:w="4428" w:type="dxa"/>
          </w:tcPr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4D64">
              <w:rPr>
                <w:rFonts w:ascii="Times New Roman" w:hAnsi="Times New Roman"/>
              </w:rPr>
              <w:t>Probe ware</w:t>
            </w:r>
          </w:p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4D64">
              <w:rPr>
                <w:rFonts w:ascii="Times New Roman" w:hAnsi="Times New Roman"/>
              </w:rPr>
              <w:t>Seining Nets</w:t>
            </w:r>
          </w:p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4D64">
              <w:rPr>
                <w:rFonts w:ascii="Times New Roman" w:hAnsi="Times New Roman"/>
              </w:rPr>
              <w:t>Ice cube trays</w:t>
            </w:r>
          </w:p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4D64">
              <w:rPr>
                <w:rFonts w:ascii="Times New Roman" w:hAnsi="Times New Roman"/>
              </w:rPr>
              <w:t>Video camera</w:t>
            </w:r>
          </w:p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</w:pPr>
            <w:r w:rsidRPr="00B04D64">
              <w:rPr>
                <w:rFonts w:ascii="Times New Roman" w:hAnsi="Times New Roman"/>
              </w:rPr>
              <w:t xml:space="preserve">Editing software </w:t>
            </w:r>
          </w:p>
        </w:tc>
        <w:tc>
          <w:tcPr>
            <w:tcW w:w="4428" w:type="dxa"/>
          </w:tcPr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4D64">
              <w:rPr>
                <w:rFonts w:ascii="Times New Roman" w:hAnsi="Times New Roman"/>
              </w:rPr>
              <w:t>Water testing kits (oxygen, nitrates)</w:t>
            </w:r>
          </w:p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4D64">
              <w:rPr>
                <w:rFonts w:ascii="Times New Roman" w:hAnsi="Times New Roman"/>
              </w:rPr>
              <w:t>Meter sticks</w:t>
            </w:r>
          </w:p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4D64">
              <w:rPr>
                <w:rFonts w:ascii="Times New Roman" w:hAnsi="Times New Roman"/>
              </w:rPr>
              <w:t>Floating ball</w:t>
            </w:r>
          </w:p>
          <w:p w:rsidR="00B04D64" w:rsidRPr="00B04D64" w:rsidRDefault="00960C43" w:rsidP="00B04D64">
            <w:pPr>
              <w:pStyle w:val="Default"/>
              <w:numPr>
                <w:ilvl w:val="0"/>
                <w:numId w:val="1"/>
              </w:numPr>
            </w:pPr>
            <w:r w:rsidRPr="00B04D64">
              <w:rPr>
                <w:rFonts w:ascii="Times New Roman" w:hAnsi="Times New Roman"/>
              </w:rPr>
              <w:t>String/Rope</w:t>
            </w:r>
          </w:p>
        </w:tc>
      </w:tr>
    </w:tbl>
    <w:p w:rsidR="00B04D64" w:rsidRPr="00B04D64" w:rsidRDefault="00960C43" w:rsidP="00B04D64">
      <w:pPr>
        <w:pStyle w:val="Default"/>
        <w:rPr>
          <w:rFonts w:ascii="Times New Roman" w:hAnsi="Times New Roman"/>
        </w:rPr>
      </w:pPr>
    </w:p>
    <w:p w:rsidR="00B04D64" w:rsidRPr="00B04D64" w:rsidRDefault="00960C43" w:rsidP="00B04D64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B04D64">
        <w:rPr>
          <w:rFonts w:ascii="Times New Roman" w:hAnsi="Times New Roman"/>
          <w:b/>
          <w:color w:val="000000"/>
          <w:szCs w:val="22"/>
        </w:rPr>
        <w:t xml:space="preserve">Safety Considerations </w:t>
      </w:r>
    </w:p>
    <w:p w:rsidR="00B04D64" w:rsidRPr="00B04D64" w:rsidRDefault="00960C43" w:rsidP="00B04D64">
      <w:pPr>
        <w:pStyle w:val="Default"/>
        <w:rPr>
          <w:rFonts w:ascii="Times New Roman" w:hAnsi="Times New Roman"/>
        </w:rPr>
      </w:pPr>
      <w:r w:rsidRPr="00B04D64">
        <w:rPr>
          <w:rFonts w:ascii="Times New Roman" w:hAnsi="Times New Roman"/>
        </w:rPr>
        <w:t>It is essential that you discuss water safety wit</w:t>
      </w:r>
      <w:r w:rsidRPr="00B04D64">
        <w:rPr>
          <w:rFonts w:ascii="Times New Roman" w:hAnsi="Times New Roman"/>
        </w:rPr>
        <w:t>h students (slippery rocks/banks etc). Also explain that they are NOT swimming.  If possible go to area where the creek survey will occur.  Bring a first aid kit, inhalers, and epi pens for students who have medical needs.  Encourage students to bring a ch</w:t>
      </w:r>
      <w:r w:rsidRPr="00B04D64">
        <w:rPr>
          <w:rFonts w:ascii="Times New Roman" w:hAnsi="Times New Roman"/>
        </w:rPr>
        <w:t>ange of clothes and shoes.</w:t>
      </w:r>
    </w:p>
    <w:p w:rsidR="00B04D64" w:rsidRPr="00B04D64" w:rsidRDefault="00960C43" w:rsidP="00B04D64">
      <w:pPr>
        <w:pStyle w:val="Default"/>
        <w:rPr>
          <w:rFonts w:ascii="Times New Roman" w:hAnsi="Times New Roman"/>
        </w:rPr>
      </w:pPr>
    </w:p>
    <w:p w:rsidR="00B04D64" w:rsidRPr="00B04D64" w:rsidRDefault="00960C43" w:rsidP="00B04D64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B04D64">
        <w:rPr>
          <w:rFonts w:ascii="Times New Roman" w:hAnsi="Times New Roman"/>
          <w:b/>
          <w:color w:val="000000"/>
          <w:szCs w:val="22"/>
        </w:rPr>
        <w:t xml:space="preserve">Engage – Time </w:t>
      </w:r>
      <w:proofErr w:type="gramStart"/>
      <w:r w:rsidRPr="00B04D64">
        <w:rPr>
          <w:rFonts w:ascii="Times New Roman" w:hAnsi="Times New Roman"/>
          <w:b/>
          <w:color w:val="000000"/>
          <w:szCs w:val="22"/>
        </w:rPr>
        <w:t>Estimate  5</w:t>
      </w:r>
      <w:proofErr w:type="gramEnd"/>
      <w:r w:rsidRPr="00B04D64">
        <w:rPr>
          <w:rFonts w:ascii="Times New Roman" w:hAnsi="Times New Roman"/>
          <w:b/>
          <w:color w:val="000000"/>
          <w:szCs w:val="22"/>
        </w:rPr>
        <w:t xml:space="preserve"> minutes</w:t>
      </w:r>
    </w:p>
    <w:p w:rsidR="00B04D64" w:rsidRPr="00B04D64" w:rsidRDefault="00960C43" w:rsidP="00B04D64">
      <w:pPr>
        <w:pStyle w:val="CM4"/>
        <w:spacing w:line="360" w:lineRule="auto"/>
        <w:jc w:val="both"/>
        <w:rPr>
          <w:rFonts w:ascii="Times New Roman" w:hAnsi="Times New Roman"/>
          <w:szCs w:val="22"/>
        </w:rPr>
      </w:pPr>
      <w:r w:rsidRPr="00B04D64">
        <w:rPr>
          <w:rFonts w:ascii="Times New Roman" w:hAnsi="Times New Roman"/>
          <w:szCs w:val="22"/>
        </w:rPr>
        <w:t xml:space="preserve">Bring students to a local creek.  Drop a floating object into the stream.  Ask students to </w:t>
      </w:r>
      <w:r w:rsidRPr="00B04D64">
        <w:rPr>
          <w:rFonts w:ascii="Times New Roman" w:hAnsi="Times New Roman"/>
          <w:szCs w:val="22"/>
        </w:rPr>
        <w:lastRenderedPageBreak/>
        <w:t>pair up and discuss if the object did not get caught what bodies of water it would travel through.  Com</w:t>
      </w:r>
      <w:r w:rsidRPr="00B04D64">
        <w:rPr>
          <w:rFonts w:ascii="Times New Roman" w:hAnsi="Times New Roman"/>
          <w:szCs w:val="22"/>
        </w:rPr>
        <w:t>e back together and discuss how the object would eventually make it to the Chesapeake Bay.</w:t>
      </w:r>
    </w:p>
    <w:p w:rsidR="00B04D64" w:rsidRPr="00B04D64" w:rsidRDefault="00960C43" w:rsidP="00B04D64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B04D64">
        <w:rPr>
          <w:rFonts w:ascii="Times New Roman" w:hAnsi="Times New Roman"/>
          <w:b/>
          <w:szCs w:val="22"/>
        </w:rPr>
        <w:t xml:space="preserve">Explore – </w:t>
      </w:r>
      <w:r w:rsidRPr="00B04D64">
        <w:rPr>
          <w:rFonts w:ascii="Times New Roman" w:hAnsi="Times New Roman"/>
          <w:b/>
          <w:color w:val="000000"/>
          <w:szCs w:val="22"/>
        </w:rPr>
        <w:t>Time Estimate 2 hours</w:t>
      </w:r>
    </w:p>
    <w:p w:rsidR="00B04D64" w:rsidRPr="00B04D64" w:rsidRDefault="00960C43" w:rsidP="00B04D64">
      <w:pPr>
        <w:pStyle w:val="CM4"/>
        <w:spacing w:line="360" w:lineRule="auto"/>
        <w:jc w:val="both"/>
        <w:rPr>
          <w:rFonts w:ascii="Times New Roman" w:hAnsi="Times New Roman"/>
        </w:rPr>
      </w:pPr>
      <w:r w:rsidRPr="00B04D64">
        <w:rPr>
          <w:rFonts w:ascii="Times New Roman" w:hAnsi="Times New Roman"/>
        </w:rPr>
        <w:t>Have stations set up for students to collect data about the stream health.  If possible have an adult manning each station.</w:t>
      </w:r>
    </w:p>
    <w:p w:rsidR="00B04D64" w:rsidRPr="00B04D64" w:rsidRDefault="00960C43" w:rsidP="00B04D64">
      <w:pPr>
        <w:pStyle w:val="CM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04D64">
        <w:rPr>
          <w:rFonts w:ascii="Times New Roman" w:hAnsi="Times New Roman"/>
        </w:rPr>
        <w:t>Bank/Eros</w:t>
      </w:r>
      <w:r w:rsidRPr="00B04D64">
        <w:rPr>
          <w:rFonts w:ascii="Times New Roman" w:hAnsi="Times New Roman"/>
        </w:rPr>
        <w:t>ion/Vegetation Visual assessment</w:t>
      </w:r>
    </w:p>
    <w:p w:rsidR="00B04D64" w:rsidRPr="00B04D64" w:rsidRDefault="00960C43" w:rsidP="00B04D6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Water speed/Depth/Quality</w:t>
      </w:r>
    </w:p>
    <w:p w:rsidR="00B04D64" w:rsidRPr="00B04D64" w:rsidRDefault="00960C43" w:rsidP="00B04D6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Use rope to measure distance between banks</w:t>
      </w:r>
    </w:p>
    <w:p w:rsidR="00B04D64" w:rsidRPr="00B04D64" w:rsidRDefault="00960C43" w:rsidP="00B04D6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Use water testing kits for dissolved oxygen and nitrates</w:t>
      </w:r>
    </w:p>
    <w:p w:rsidR="00B04D64" w:rsidRPr="00B04D64" w:rsidRDefault="00960C43" w:rsidP="00B04D6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Use floating object to measure speed of water</w:t>
      </w:r>
    </w:p>
    <w:p w:rsidR="00B04D64" w:rsidRPr="00B04D64" w:rsidRDefault="00960C43" w:rsidP="00B04D6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Seining for macroinvertebrates</w:t>
      </w:r>
    </w:p>
    <w:p w:rsidR="00B04D64" w:rsidRPr="00B04D64" w:rsidRDefault="00960C43" w:rsidP="00B04D6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These critters can i</w:t>
      </w:r>
      <w:r w:rsidRPr="00B04D64">
        <w:rPr>
          <w:rFonts w:ascii="Times New Roman" w:hAnsi="Times New Roman"/>
        </w:rPr>
        <w:t>ndicate pollution</w:t>
      </w:r>
    </w:p>
    <w:p w:rsidR="00B04D64" w:rsidRPr="00B04D64" w:rsidRDefault="00960C43" w:rsidP="00B04D6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Return these back to the creek when finished</w:t>
      </w:r>
    </w:p>
    <w:p w:rsidR="00B04D64" w:rsidRPr="00B04D64" w:rsidRDefault="00960C43" w:rsidP="00B04D64">
      <w:pPr>
        <w:pStyle w:val="Default"/>
        <w:numPr>
          <w:ilvl w:val="1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Use ice cube trays to store critters during the station</w:t>
      </w:r>
    </w:p>
    <w:p w:rsidR="00B04D64" w:rsidRPr="00B04D64" w:rsidRDefault="00960C43" w:rsidP="00B04D64">
      <w:pPr>
        <w:pStyle w:val="Default"/>
        <w:numPr>
          <w:ilvl w:val="0"/>
          <w:numId w:val="2"/>
        </w:numPr>
        <w:rPr>
          <w:rFonts w:ascii="Times New Roman" w:hAnsi="Times New Roman"/>
        </w:rPr>
      </w:pPr>
      <w:r w:rsidRPr="00B04D64">
        <w:rPr>
          <w:rFonts w:ascii="Times New Roman" w:hAnsi="Times New Roman"/>
        </w:rPr>
        <w:t>Use probe ware to collect information about temperature and amount of radiated light</w:t>
      </w:r>
    </w:p>
    <w:p w:rsidR="00B04D64" w:rsidRPr="00B04D64" w:rsidRDefault="00960C43" w:rsidP="00B04D64">
      <w:pPr>
        <w:pStyle w:val="CM4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B04D64">
        <w:rPr>
          <w:rFonts w:ascii="Times New Roman" w:hAnsi="Times New Roman"/>
          <w:b/>
          <w:color w:val="000000"/>
          <w:szCs w:val="22"/>
        </w:rPr>
        <w:t>Explain -- Time Estimate 15 minutes</w:t>
      </w:r>
    </w:p>
    <w:p w:rsidR="00B04D64" w:rsidRPr="00B04D64" w:rsidRDefault="00960C43" w:rsidP="00B04D64">
      <w:pPr>
        <w:pStyle w:val="Default"/>
        <w:rPr>
          <w:rFonts w:ascii="Times New Roman" w:hAnsi="Times New Roman"/>
        </w:rPr>
      </w:pPr>
      <w:r w:rsidRPr="00B04D64">
        <w:rPr>
          <w:rFonts w:ascii="Times New Roman" w:hAnsi="Times New Roman"/>
        </w:rPr>
        <w:t xml:space="preserve">Homework: Using </w:t>
      </w:r>
      <w:r w:rsidRPr="00B04D64">
        <w:rPr>
          <w:rFonts w:ascii="Times New Roman" w:hAnsi="Times New Roman"/>
        </w:rPr>
        <w:t>the data the student collected what is the current health of the local stream?  What evidence do you have to support your conclusion?</w:t>
      </w:r>
    </w:p>
    <w:p w:rsidR="00B04D64" w:rsidRPr="00B04D64" w:rsidRDefault="00960C43" w:rsidP="00B04D64">
      <w:pPr>
        <w:pStyle w:val="CM6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</w:p>
    <w:p w:rsidR="00B04D64" w:rsidRPr="00B04D64" w:rsidRDefault="00960C43" w:rsidP="00B04D64">
      <w:pPr>
        <w:pStyle w:val="CM6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B04D64">
        <w:rPr>
          <w:rFonts w:ascii="Times New Roman" w:hAnsi="Times New Roman"/>
          <w:b/>
          <w:color w:val="000000"/>
          <w:szCs w:val="22"/>
        </w:rPr>
        <w:t xml:space="preserve">Extend -- Time </w:t>
      </w:r>
      <w:proofErr w:type="gramStart"/>
      <w:r w:rsidRPr="00B04D64">
        <w:rPr>
          <w:rFonts w:ascii="Times New Roman" w:hAnsi="Times New Roman"/>
          <w:b/>
          <w:color w:val="000000"/>
          <w:szCs w:val="22"/>
        </w:rPr>
        <w:t>Estimate  variable</w:t>
      </w:r>
      <w:proofErr w:type="gramEnd"/>
      <w:r w:rsidRPr="00B04D64">
        <w:rPr>
          <w:rFonts w:ascii="Times New Roman" w:hAnsi="Times New Roman"/>
          <w:b/>
          <w:color w:val="000000"/>
          <w:szCs w:val="22"/>
        </w:rPr>
        <w:t xml:space="preserve"> </w:t>
      </w:r>
    </w:p>
    <w:p w:rsidR="00B04D64" w:rsidRPr="00B04D64" w:rsidRDefault="00960C43" w:rsidP="00B04D64">
      <w:pPr>
        <w:pStyle w:val="CM1"/>
        <w:spacing w:line="360" w:lineRule="auto"/>
        <w:jc w:val="both"/>
        <w:rPr>
          <w:rFonts w:ascii="Times New Roman" w:hAnsi="Times New Roman"/>
          <w:color w:val="000000"/>
          <w:szCs w:val="22"/>
        </w:rPr>
      </w:pPr>
      <w:r w:rsidRPr="00B04D64">
        <w:rPr>
          <w:rFonts w:ascii="Times New Roman" w:hAnsi="Times New Roman"/>
          <w:color w:val="000000"/>
          <w:szCs w:val="22"/>
        </w:rPr>
        <w:t xml:space="preserve">Visit a creek or river downstream from the school.  If possible take similar readings </w:t>
      </w:r>
      <w:r w:rsidRPr="00B04D64">
        <w:rPr>
          <w:rFonts w:ascii="Times New Roman" w:hAnsi="Times New Roman"/>
          <w:color w:val="000000"/>
          <w:szCs w:val="22"/>
        </w:rPr>
        <w:t>to asses the health of this water.  Compare and contrast the water in that area to your school data.</w:t>
      </w:r>
    </w:p>
    <w:p w:rsidR="00B04D64" w:rsidRPr="00B04D64" w:rsidRDefault="00960C43" w:rsidP="00B04D64">
      <w:pPr>
        <w:pStyle w:val="Default"/>
        <w:rPr>
          <w:rFonts w:ascii="Times New Roman" w:hAnsi="Times New Roman"/>
        </w:rPr>
      </w:pPr>
      <w:r w:rsidRPr="00B04D64">
        <w:rPr>
          <w:rFonts w:ascii="Times New Roman" w:hAnsi="Times New Roman"/>
        </w:rPr>
        <w:t>OR</w:t>
      </w:r>
      <w:r w:rsidRPr="00B04D64">
        <w:br/>
      </w:r>
      <w:r w:rsidRPr="00B04D64">
        <w:rPr>
          <w:rFonts w:ascii="Times New Roman" w:hAnsi="Times New Roman"/>
        </w:rPr>
        <w:t>Partner with an area school to compare data.</w:t>
      </w:r>
    </w:p>
    <w:p w:rsidR="00B04D64" w:rsidRPr="00B04D64" w:rsidRDefault="00960C43" w:rsidP="00B04D64">
      <w:pPr>
        <w:pStyle w:val="Default"/>
        <w:rPr>
          <w:rFonts w:ascii="Times New Roman" w:hAnsi="Times New Roman"/>
        </w:rPr>
      </w:pPr>
    </w:p>
    <w:p w:rsidR="00B04D64" w:rsidRPr="00B04D64" w:rsidRDefault="00960C43" w:rsidP="00B04D64">
      <w:pPr>
        <w:pStyle w:val="CM1"/>
        <w:spacing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B04D64">
        <w:rPr>
          <w:rFonts w:ascii="Times New Roman" w:hAnsi="Times New Roman"/>
          <w:b/>
          <w:color w:val="000000"/>
          <w:szCs w:val="22"/>
        </w:rPr>
        <w:t>Evaluate -- Time Estimate 2-3 class periods</w:t>
      </w:r>
    </w:p>
    <w:p w:rsidR="00B04D64" w:rsidRPr="00B04D64" w:rsidRDefault="00960C43" w:rsidP="00B04D64">
      <w:pPr>
        <w:pStyle w:val="Default"/>
        <w:spacing w:line="360" w:lineRule="auto"/>
        <w:rPr>
          <w:rFonts w:ascii="Times New Roman" w:hAnsi="Times New Roman"/>
        </w:rPr>
      </w:pPr>
      <w:r w:rsidRPr="00B04D64">
        <w:rPr>
          <w:rFonts w:ascii="Times New Roman" w:hAnsi="Times New Roman"/>
        </w:rPr>
        <w:t>Have students prepare movie showing the various aspects of the</w:t>
      </w:r>
      <w:r w:rsidRPr="00B04D64">
        <w:rPr>
          <w:rFonts w:ascii="Times New Roman" w:hAnsi="Times New Roman"/>
        </w:rPr>
        <w:t xml:space="preserve"> health of the local stream.</w:t>
      </w:r>
    </w:p>
    <w:p w:rsidR="00B04D64" w:rsidRPr="00B04D64" w:rsidRDefault="00960C43" w:rsidP="00B04D64">
      <w:pPr>
        <w:pStyle w:val="CM6"/>
        <w:spacing w:line="360" w:lineRule="auto"/>
        <w:rPr>
          <w:rFonts w:ascii="Times New Roman" w:hAnsi="Times New Roman"/>
          <w:b/>
          <w:color w:val="000000"/>
          <w:szCs w:val="22"/>
        </w:rPr>
      </w:pPr>
    </w:p>
    <w:p w:rsidR="00B04D64" w:rsidRPr="00B04D64" w:rsidRDefault="00960C43" w:rsidP="00B04D64">
      <w:pPr>
        <w:pStyle w:val="CM6"/>
        <w:spacing w:line="360" w:lineRule="auto"/>
        <w:rPr>
          <w:rFonts w:ascii="Times New Roman" w:hAnsi="Times New Roman"/>
          <w:b/>
          <w:color w:val="000000"/>
          <w:szCs w:val="22"/>
        </w:rPr>
      </w:pPr>
    </w:p>
    <w:p w:rsidR="00B04D64" w:rsidRPr="00B04D64" w:rsidRDefault="00960C43" w:rsidP="00B04D64">
      <w:pPr>
        <w:pStyle w:val="CM6"/>
        <w:spacing w:line="360" w:lineRule="auto"/>
        <w:rPr>
          <w:rFonts w:ascii="Times New Roman" w:hAnsi="Times New Roman"/>
          <w:color w:val="000000"/>
          <w:szCs w:val="22"/>
        </w:rPr>
      </w:pPr>
      <w:r w:rsidRPr="00B04D64">
        <w:rPr>
          <w:rFonts w:ascii="Times New Roman" w:hAnsi="Times New Roman"/>
          <w:b/>
          <w:color w:val="000000"/>
          <w:szCs w:val="22"/>
        </w:rPr>
        <w:t xml:space="preserve">Plans for Diversity </w:t>
      </w:r>
    </w:p>
    <w:p w:rsidR="00B04D64" w:rsidRPr="00B04D64" w:rsidRDefault="00960C43" w:rsidP="00B04D64">
      <w:pPr>
        <w:pStyle w:val="CM7"/>
        <w:spacing w:line="360" w:lineRule="auto"/>
        <w:rPr>
          <w:rFonts w:ascii="Times New Roman" w:hAnsi="Times New Roman"/>
          <w:color w:val="000000"/>
        </w:rPr>
      </w:pPr>
      <w:r w:rsidRPr="00B04D64">
        <w:rPr>
          <w:rFonts w:ascii="Times New Roman" w:hAnsi="Times New Roman"/>
          <w:color w:val="000000"/>
        </w:rPr>
        <w:t>Mobility may be an issue for some students.  Check for handicap accessibility.</w:t>
      </w:r>
    </w:p>
    <w:p w:rsidR="00B04D64" w:rsidRPr="00B04D64" w:rsidRDefault="00960C43" w:rsidP="00B04D64">
      <w:pPr>
        <w:pStyle w:val="Default"/>
        <w:rPr>
          <w:rFonts w:ascii="Times New Roman" w:hAnsi="Times New Roman"/>
        </w:rPr>
      </w:pPr>
    </w:p>
    <w:p w:rsidR="00B04D64" w:rsidRPr="00B04D64" w:rsidRDefault="00960C43" w:rsidP="00B04D64">
      <w:pPr>
        <w:pStyle w:val="CM6"/>
        <w:spacing w:line="360" w:lineRule="auto"/>
        <w:rPr>
          <w:rFonts w:ascii="Times New Roman" w:hAnsi="Times New Roman"/>
          <w:color w:val="000000"/>
          <w:szCs w:val="22"/>
        </w:rPr>
      </w:pPr>
      <w:r w:rsidRPr="00B04D64">
        <w:rPr>
          <w:rFonts w:ascii="Times New Roman" w:hAnsi="Times New Roman"/>
          <w:b/>
          <w:color w:val="000000"/>
          <w:szCs w:val="22"/>
        </w:rPr>
        <w:t xml:space="preserve">Connections </w:t>
      </w:r>
    </w:p>
    <w:p w:rsidR="00B04D64" w:rsidRPr="00B04D64" w:rsidRDefault="00960C43" w:rsidP="00B04D64">
      <w:pPr>
        <w:pStyle w:val="Default"/>
        <w:spacing w:line="360" w:lineRule="auto"/>
        <w:rPr>
          <w:rFonts w:ascii="Times New Roman" w:hAnsi="Times New Roman"/>
          <w:color w:val="auto"/>
        </w:rPr>
      </w:pPr>
      <w:r w:rsidRPr="00B04D64">
        <w:rPr>
          <w:rFonts w:ascii="Times New Roman" w:hAnsi="Times New Roman"/>
          <w:color w:val="auto"/>
        </w:rPr>
        <w:t xml:space="preserve">This lesson is </w:t>
      </w:r>
      <w:proofErr w:type="gramStart"/>
      <w:r w:rsidRPr="00B04D64">
        <w:rPr>
          <w:rFonts w:ascii="Times New Roman" w:hAnsi="Times New Roman"/>
          <w:color w:val="auto"/>
        </w:rPr>
        <w:t>a perfect example of think globally act</w:t>
      </w:r>
      <w:proofErr w:type="gramEnd"/>
      <w:r w:rsidRPr="00B04D64">
        <w:rPr>
          <w:rFonts w:ascii="Times New Roman" w:hAnsi="Times New Roman"/>
          <w:color w:val="auto"/>
        </w:rPr>
        <w:t xml:space="preserve"> locally.  This is a great way to show students how the s</w:t>
      </w:r>
      <w:r w:rsidRPr="00B04D64">
        <w:rPr>
          <w:rFonts w:ascii="Times New Roman" w:hAnsi="Times New Roman"/>
          <w:color w:val="auto"/>
        </w:rPr>
        <w:t>chool affects the health and life of the watershed community.  Choices being made about the school ground and land use are directly affecting the life and habitat around the school.</w:t>
      </w:r>
    </w:p>
    <w:sectPr w:rsidR="00B04D64" w:rsidRPr="00B04D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950"/>
    <w:multiLevelType w:val="hybridMultilevel"/>
    <w:tmpl w:val="10BEBD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300F4"/>
    <w:multiLevelType w:val="hybridMultilevel"/>
    <w:tmpl w:val="88DCD20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9D5537"/>
    <w:multiLevelType w:val="hybridMultilevel"/>
    <w:tmpl w:val="34D8BAFE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F"/>
    <w:rsid w:val="009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table" w:styleId="TableGrid">
    <w:name w:val="Table Grid"/>
    <w:basedOn w:val="TableNormal"/>
    <w:rsid w:val="00622CF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table" w:styleId="TableGrid">
    <w:name w:val="Table Grid"/>
    <w:basedOn w:val="TableNormal"/>
    <w:rsid w:val="00622CF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 Template- Science</vt:lpstr>
    </vt:vector>
  </TitlesOfParts>
  <Company>James Madison University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Template- Science</dc:title>
  <dc:creator>David Slykhuis</dc:creator>
  <cp:lastModifiedBy>Desktop Services</cp:lastModifiedBy>
  <cp:revision>2</cp:revision>
  <dcterms:created xsi:type="dcterms:W3CDTF">2011-09-23T20:31:00Z</dcterms:created>
  <dcterms:modified xsi:type="dcterms:W3CDTF">2011-09-23T20:31:00Z</dcterms:modified>
</cp:coreProperties>
</file>